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0B9A" w14:textId="77777777" w:rsidR="001D1E87" w:rsidRPr="00B438F9" w:rsidRDefault="00B438F9" w:rsidP="001D1E87">
      <w:pPr>
        <w:ind w:left="-1560" w:firstLine="1560"/>
        <w:rPr>
          <w:b/>
          <w:color w:val="00B050"/>
          <w:sz w:val="16"/>
          <w:szCs w:val="16"/>
          <w:u w:val="single"/>
        </w:rPr>
      </w:pPr>
      <w:r w:rsidRPr="00B438F9">
        <w:rPr>
          <w:rFonts w:ascii="Verdana" w:eastAsia="Verdana" w:hAnsi="Verdana" w:cs="Times New Roman"/>
          <w:b/>
          <w:noProof/>
          <w:color w:val="00B050"/>
          <w:lang w:eastAsia="fr-BE"/>
        </w:rPr>
        <w:drawing>
          <wp:anchor distT="0" distB="0" distL="114300" distR="114300" simplePos="0" relativeHeight="251658240" behindDoc="1" locked="0" layoutInCell="1" allowOverlap="1" wp14:anchorId="28DFEB57" wp14:editId="31542B5E">
            <wp:simplePos x="0" y="0"/>
            <wp:positionH relativeFrom="margin">
              <wp:posOffset>-1211580</wp:posOffset>
            </wp:positionH>
            <wp:positionV relativeFrom="paragraph">
              <wp:posOffset>-104140</wp:posOffset>
            </wp:positionV>
            <wp:extent cx="2181225" cy="1712386"/>
            <wp:effectExtent l="0" t="0" r="0" b="2540"/>
            <wp:wrapNone/>
            <wp:docPr id="2" name="Image 2" descr="X:\Complexe sportif\Logo\logo final rog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plexe sportif\Logo\logo final rogn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591" cy="1751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9E4B1" w14:textId="77777777" w:rsidR="001D1E87" w:rsidRPr="00B438F9" w:rsidRDefault="00B438F9" w:rsidP="00B438F9">
      <w:pPr>
        <w:tabs>
          <w:tab w:val="left" w:pos="225"/>
          <w:tab w:val="center" w:pos="4607"/>
        </w:tabs>
        <w:spacing w:after="0" w:line="240" w:lineRule="auto"/>
        <w:rPr>
          <w:rFonts w:ascii="Verdana" w:eastAsia="Verdana" w:hAnsi="Verdana" w:cs="Times New Roman"/>
          <w:b/>
          <w:color w:val="00B050"/>
        </w:rPr>
      </w:pPr>
      <w:r>
        <w:rPr>
          <w:rFonts w:ascii="Verdana" w:eastAsia="Verdana" w:hAnsi="Verdana" w:cs="Times New Roman"/>
          <w:b/>
          <w:color w:val="00B050"/>
        </w:rPr>
        <w:tab/>
      </w:r>
      <w:r>
        <w:rPr>
          <w:rFonts w:ascii="Verdana" w:eastAsia="Verdana" w:hAnsi="Verdana" w:cs="Times New Roman"/>
          <w:b/>
          <w:color w:val="00B050"/>
        </w:rPr>
        <w:tab/>
      </w:r>
      <w:r w:rsidRPr="00B438F9">
        <w:rPr>
          <w:rFonts w:ascii="Verdana" w:eastAsia="Verdana" w:hAnsi="Verdana" w:cs="Times New Roman"/>
          <w:b/>
          <w:color w:val="00B050"/>
        </w:rPr>
        <w:t>Régie Communale Autonome de la Ville de Chiny</w:t>
      </w:r>
    </w:p>
    <w:p w14:paraId="0AF73AAA" w14:textId="77777777" w:rsidR="001D1E87" w:rsidRPr="00B438F9" w:rsidRDefault="001D1E87" w:rsidP="00B438F9">
      <w:pPr>
        <w:spacing w:after="0" w:line="240" w:lineRule="auto"/>
        <w:jc w:val="center"/>
        <w:rPr>
          <w:rFonts w:ascii="Verdana" w:eastAsia="Verdana" w:hAnsi="Verdana" w:cs="Times New Roman"/>
          <w:b/>
          <w:color w:val="00B050"/>
        </w:rPr>
      </w:pPr>
      <w:r w:rsidRPr="00B438F9">
        <w:rPr>
          <w:rFonts w:ascii="Verdana" w:eastAsia="Verdana" w:hAnsi="Verdana" w:cs="Times New Roman"/>
          <w:b/>
          <w:color w:val="00B050"/>
        </w:rPr>
        <w:t>16 Rue du Faing 6810 Jamoigne</w:t>
      </w:r>
    </w:p>
    <w:p w14:paraId="49922F80" w14:textId="77777777" w:rsidR="001D1E87" w:rsidRPr="00B438F9" w:rsidRDefault="00053CA1" w:rsidP="00B438F9">
      <w:pPr>
        <w:spacing w:after="0" w:line="240" w:lineRule="auto"/>
        <w:jc w:val="center"/>
        <w:rPr>
          <w:rFonts w:ascii="Verdana" w:eastAsia="Verdana" w:hAnsi="Verdana" w:cs="Times New Roman"/>
          <w:b/>
          <w:color w:val="00B050"/>
        </w:rPr>
      </w:pPr>
      <w:r w:rsidRPr="00B438F9">
        <w:rPr>
          <w:rFonts w:ascii="Verdana" w:eastAsia="Verdana" w:hAnsi="Verdana" w:cs="Times New Roman"/>
          <w:b/>
          <w:color w:val="00B050"/>
        </w:rPr>
        <w:t>Tél : 061/22.81.60</w:t>
      </w:r>
    </w:p>
    <w:p w14:paraId="08350DA2" w14:textId="77777777" w:rsidR="001D1E87" w:rsidRPr="001D1E87" w:rsidRDefault="006F0531" w:rsidP="001D1E87">
      <w:pPr>
        <w:spacing w:after="0" w:line="240" w:lineRule="auto"/>
        <w:jc w:val="center"/>
        <w:rPr>
          <w:rFonts w:ascii="Verdana" w:eastAsia="Verdana" w:hAnsi="Verdana" w:cs="Times New Roman"/>
        </w:rPr>
      </w:pPr>
      <w:hyperlink r:id="rId8" w:history="1">
        <w:r w:rsidRPr="00550AE4">
          <w:rPr>
            <w:rStyle w:val="Lienhypertexte"/>
            <w:rFonts w:ascii="Verdana" w:eastAsia="Verdana" w:hAnsi="Verdana" w:cs="Times New Roman"/>
          </w:rPr>
          <w:t>centre.sportif.jamoigne@chiny.be</w:t>
        </w:r>
      </w:hyperlink>
    </w:p>
    <w:p w14:paraId="7658A1F1" w14:textId="77777777" w:rsidR="001D1E87" w:rsidRDefault="001D1E87" w:rsidP="001D1E87">
      <w:pPr>
        <w:pStyle w:val="Sansinterligne"/>
      </w:pPr>
    </w:p>
    <w:p w14:paraId="41498D31" w14:textId="2C0D95D5" w:rsidR="006E17FA" w:rsidRPr="006E17FA" w:rsidRDefault="003762D7" w:rsidP="006E17FA">
      <w:pPr>
        <w:ind w:left="12" w:firstLine="708"/>
        <w:jc w:val="center"/>
        <w:rPr>
          <w:b/>
          <w:sz w:val="28"/>
          <w:szCs w:val="28"/>
          <w:u w:val="single"/>
        </w:rPr>
      </w:pPr>
      <w:r w:rsidRPr="006E17FA">
        <w:rPr>
          <w:b/>
          <w:sz w:val="28"/>
          <w:szCs w:val="28"/>
          <w:u w:val="single"/>
        </w:rPr>
        <w:t>Quelques directives concernant l’organisation des cours de natation</w:t>
      </w:r>
      <w:r w:rsidR="00B438F9">
        <w:rPr>
          <w:b/>
          <w:sz w:val="28"/>
          <w:szCs w:val="28"/>
          <w:u w:val="single"/>
        </w:rPr>
        <w:t xml:space="preserve"> pour cette saison 202</w:t>
      </w:r>
      <w:r w:rsidR="00032731">
        <w:rPr>
          <w:b/>
          <w:sz w:val="28"/>
          <w:szCs w:val="28"/>
          <w:u w:val="single"/>
        </w:rPr>
        <w:t>5</w:t>
      </w:r>
      <w:r w:rsidR="00B438F9">
        <w:rPr>
          <w:b/>
          <w:sz w:val="28"/>
          <w:szCs w:val="28"/>
          <w:u w:val="single"/>
        </w:rPr>
        <w:t>-202</w:t>
      </w:r>
      <w:r w:rsidR="00032731">
        <w:rPr>
          <w:b/>
          <w:sz w:val="28"/>
          <w:szCs w:val="28"/>
          <w:u w:val="single"/>
        </w:rPr>
        <w:t>6</w:t>
      </w:r>
      <w:r w:rsidRPr="006E17FA">
        <w:rPr>
          <w:b/>
          <w:sz w:val="28"/>
          <w:szCs w:val="28"/>
          <w:u w:val="single"/>
        </w:rPr>
        <w:t>.</w:t>
      </w:r>
    </w:p>
    <w:p w14:paraId="3DBA6758" w14:textId="77777777" w:rsidR="008E0360" w:rsidRDefault="00E31857" w:rsidP="003762D7">
      <w:pPr>
        <w:pStyle w:val="Sansinterligne"/>
        <w:numPr>
          <w:ilvl w:val="0"/>
          <w:numId w:val="1"/>
        </w:numPr>
      </w:pPr>
      <w:r>
        <w:t xml:space="preserve">Le nageur / la nageuse </w:t>
      </w:r>
      <w:r w:rsidR="003762D7">
        <w:t>pourra participer aux cours seulement s</w:t>
      </w:r>
      <w:r w:rsidR="007A6CC7">
        <w:t>’il est en ordre de paiement pour le 1</w:t>
      </w:r>
      <w:r w:rsidR="007A6CC7" w:rsidRPr="007A6CC7">
        <w:rPr>
          <w:vertAlign w:val="superscript"/>
        </w:rPr>
        <w:t>er</w:t>
      </w:r>
      <w:r w:rsidR="007A6CC7">
        <w:t xml:space="preserve"> cours</w:t>
      </w:r>
      <w:r w:rsidR="00FD0FB3">
        <w:t>. Dans le cas contraire, vous perdez l’inscription.</w:t>
      </w:r>
    </w:p>
    <w:p w14:paraId="331B6CF1" w14:textId="25D9F990" w:rsidR="00FD0FB3" w:rsidRDefault="00B438F9" w:rsidP="00FD0FB3">
      <w:pPr>
        <w:pStyle w:val="Sansinterligne"/>
        <w:numPr>
          <w:ilvl w:val="0"/>
          <w:numId w:val="1"/>
        </w:numPr>
      </w:pPr>
      <w:r>
        <w:t>Le prix est de 1</w:t>
      </w:r>
      <w:r w:rsidR="00032731">
        <w:t>96</w:t>
      </w:r>
      <w:r w:rsidR="00FD0FB3">
        <w:t xml:space="preserve">€ pour </w:t>
      </w:r>
      <w:r>
        <w:t xml:space="preserve">les cours de 45 minutes et de </w:t>
      </w:r>
      <w:r w:rsidR="00032731">
        <w:t>224</w:t>
      </w:r>
      <w:r w:rsidR="00C42B6C">
        <w:t>€ pour l</w:t>
      </w:r>
      <w:r w:rsidR="00FD0FB3">
        <w:t>es cours d’une heure.</w:t>
      </w:r>
    </w:p>
    <w:p w14:paraId="3E2F2873" w14:textId="77777777" w:rsidR="00FD0FB3" w:rsidRDefault="00FD0FB3" w:rsidP="00FD0FB3">
      <w:pPr>
        <w:pStyle w:val="Sansinterligne"/>
        <w:ind w:left="720"/>
      </w:pPr>
      <w:r>
        <w:t xml:space="preserve"> Il comprend un forfait d’inscription, l’assurance ainsi que les éventuels passages de brevets</w:t>
      </w:r>
    </w:p>
    <w:p w14:paraId="322FA7E2" w14:textId="77777777" w:rsidR="009C54A4" w:rsidRPr="005138E0" w:rsidRDefault="009C54A4" w:rsidP="00FD0FB3">
      <w:pPr>
        <w:pStyle w:val="Sansinterligne"/>
        <w:ind w:left="720"/>
        <w:rPr>
          <w:color w:val="FF0000"/>
        </w:rPr>
      </w:pPr>
      <w:r w:rsidRPr="008D66BF">
        <w:rPr>
          <w:color w:val="000000" w:themeColor="text1"/>
        </w:rPr>
        <w:t>Toute séance non prestée ne sera pas remboursée.</w:t>
      </w:r>
    </w:p>
    <w:p w14:paraId="6948565A" w14:textId="3E524AD7" w:rsidR="00FD0FB3" w:rsidRDefault="00FD0FB3" w:rsidP="004231DB">
      <w:pPr>
        <w:pStyle w:val="Sansinterligne"/>
        <w:numPr>
          <w:ilvl w:val="0"/>
          <w:numId w:val="1"/>
        </w:numPr>
      </w:pPr>
      <w:r>
        <w:t>Aucun remboursement ne sera possible durant l’année</w:t>
      </w:r>
      <w:r w:rsidR="007A6CC7">
        <w:t xml:space="preserve">. </w:t>
      </w:r>
      <w:r>
        <w:t xml:space="preserve">En cas de litige, merci d’adresser votre courrier au </w:t>
      </w:r>
      <w:r w:rsidR="00352116">
        <w:t xml:space="preserve">Conseil d’Administration de la RCA </w:t>
      </w:r>
      <w:r>
        <w:t>(</w:t>
      </w:r>
      <w:r w:rsidR="00352116">
        <w:t>Régie Communale Autonome de la Ville de Chiny</w:t>
      </w:r>
      <w:r>
        <w:t>, 1</w:t>
      </w:r>
      <w:r w:rsidR="00352116">
        <w:t>6</w:t>
      </w:r>
      <w:r>
        <w:t xml:space="preserve"> </w:t>
      </w:r>
      <w:r w:rsidR="00352116">
        <w:t xml:space="preserve">Rue du Faing </w:t>
      </w:r>
      <w:r>
        <w:t xml:space="preserve">à 6810 Jamoigne) </w:t>
      </w:r>
    </w:p>
    <w:p w14:paraId="6698E9F8" w14:textId="4DB8B971" w:rsidR="00CA6E5A" w:rsidRDefault="00CA6E5A" w:rsidP="004231DB">
      <w:pPr>
        <w:pStyle w:val="Sansinterligne"/>
        <w:numPr>
          <w:ilvl w:val="0"/>
          <w:numId w:val="1"/>
        </w:numPr>
      </w:pPr>
      <w:r>
        <w:t>Seul un remboursement après la 1</w:t>
      </w:r>
      <w:r w:rsidRPr="00CA6E5A">
        <w:rPr>
          <w:vertAlign w:val="superscript"/>
        </w:rPr>
        <w:t>ère</w:t>
      </w:r>
      <w:r>
        <w:t xml:space="preserve"> séance  ou suite à un certificat médical de longue durée peut être demandé avec un retrait de 15,00€ de frais administratifs. (au cas par cas)</w:t>
      </w:r>
    </w:p>
    <w:p w14:paraId="17259EF4" w14:textId="00292CDC" w:rsidR="003762D7" w:rsidRPr="00AE543E" w:rsidRDefault="003762D7" w:rsidP="003762D7">
      <w:pPr>
        <w:pStyle w:val="Sansinterligne"/>
        <w:numPr>
          <w:ilvl w:val="0"/>
          <w:numId w:val="1"/>
        </w:numPr>
        <w:rPr>
          <w:u w:val="single"/>
        </w:rPr>
      </w:pPr>
      <w:r w:rsidRPr="00AE543E">
        <w:rPr>
          <w:u w:val="single"/>
        </w:rPr>
        <w:t>Les cours de natation</w:t>
      </w:r>
      <w:r w:rsidR="00CB18D3" w:rsidRPr="00AE543E">
        <w:rPr>
          <w:u w:val="single"/>
        </w:rPr>
        <w:t>/ aquagym</w:t>
      </w:r>
      <w:r w:rsidRPr="00AE543E">
        <w:rPr>
          <w:u w:val="single"/>
        </w:rPr>
        <w:t xml:space="preserve"> reprennent la</w:t>
      </w:r>
      <w:r w:rsidR="00B438F9">
        <w:rPr>
          <w:u w:val="single"/>
        </w:rPr>
        <w:t xml:space="preserve"> semaine du </w:t>
      </w:r>
      <w:r w:rsidR="00032731">
        <w:rPr>
          <w:u w:val="single"/>
        </w:rPr>
        <w:t>15</w:t>
      </w:r>
      <w:r w:rsidR="00B438F9">
        <w:rPr>
          <w:u w:val="single"/>
        </w:rPr>
        <w:t xml:space="preserve"> septembre 202</w:t>
      </w:r>
      <w:r w:rsidR="00032731">
        <w:rPr>
          <w:u w:val="single"/>
        </w:rPr>
        <w:t>5</w:t>
      </w:r>
      <w:r w:rsidR="00CD5A9A" w:rsidRPr="00AE543E">
        <w:rPr>
          <w:u w:val="single"/>
        </w:rPr>
        <w:t>.</w:t>
      </w:r>
    </w:p>
    <w:p w14:paraId="194FAB78" w14:textId="77777777" w:rsidR="009E3D9E" w:rsidRDefault="003762D7" w:rsidP="004231DB">
      <w:pPr>
        <w:pStyle w:val="Sansinterligne"/>
        <w:numPr>
          <w:ilvl w:val="0"/>
          <w:numId w:val="1"/>
        </w:numPr>
      </w:pPr>
      <w:r>
        <w:t xml:space="preserve">Veillez à ce que </w:t>
      </w:r>
      <w:r w:rsidR="00CB18D3">
        <w:t>le</w:t>
      </w:r>
      <w:r w:rsidR="00C42B6C">
        <w:t>/la</w:t>
      </w:r>
      <w:r w:rsidR="00CB18D3">
        <w:t xml:space="preserve"> participant</w:t>
      </w:r>
      <w:r w:rsidR="00C42B6C">
        <w:t>(e)</w:t>
      </w:r>
      <w:r w:rsidR="00CB18D3">
        <w:t xml:space="preserve"> </w:t>
      </w:r>
      <w:r w:rsidR="00E31857">
        <w:t xml:space="preserve">arrive </w:t>
      </w:r>
      <w:r>
        <w:t xml:space="preserve">minimum 10 </w:t>
      </w:r>
      <w:r w:rsidR="00CB18D3">
        <w:t xml:space="preserve">minutes </w:t>
      </w:r>
      <w:r>
        <w:t>avant le cours afin qu’il</w:t>
      </w:r>
      <w:r w:rsidR="00CB18D3">
        <w:t>/elle</w:t>
      </w:r>
      <w:r>
        <w:t xml:space="preserve"> soit en tenue, assis</w:t>
      </w:r>
      <w:r w:rsidR="00A84737">
        <w:t>(e)</w:t>
      </w:r>
      <w:r>
        <w:t xml:space="preserve"> sur le ban</w:t>
      </w:r>
      <w:r w:rsidR="00A84737">
        <w:t xml:space="preserve">c, dès le début du cours pour ne pas perturber </w:t>
      </w:r>
      <w:r w:rsidR="00C42B6C">
        <w:t xml:space="preserve">celui-ci </w:t>
      </w:r>
      <w:r w:rsidR="00A84737">
        <w:t xml:space="preserve">et </w:t>
      </w:r>
      <w:r>
        <w:t>pénaliser les autres participants.</w:t>
      </w:r>
    </w:p>
    <w:p w14:paraId="2071D03F" w14:textId="77777777" w:rsidR="00B24B55" w:rsidRDefault="00C42B6C" w:rsidP="00AE543E">
      <w:pPr>
        <w:pStyle w:val="Sansinterligne"/>
        <w:numPr>
          <w:ilvl w:val="0"/>
          <w:numId w:val="1"/>
        </w:numPr>
      </w:pPr>
      <w:r>
        <w:t>Le participant peut prendre part</w:t>
      </w:r>
      <w:r w:rsidR="00B24B55">
        <w:t xml:space="preserve"> au</w:t>
      </w:r>
      <w:r w:rsidR="009E3D9E">
        <w:t>x</w:t>
      </w:r>
      <w:r w:rsidR="00B24B55">
        <w:t xml:space="preserve"> cours</w:t>
      </w:r>
      <w:r w:rsidR="009E3D9E">
        <w:t xml:space="preserve"> de natation/aquagym </w:t>
      </w:r>
      <w:r w:rsidR="00B24B55">
        <w:t>uniquement avec un maillot et avec un bonnet.</w:t>
      </w:r>
      <w:r w:rsidR="00AE543E">
        <w:t xml:space="preserve"> </w:t>
      </w:r>
      <w:r w:rsidR="00B24B55">
        <w:t>Les shorts ne sont pas acceptés !</w:t>
      </w:r>
    </w:p>
    <w:p w14:paraId="494EB676" w14:textId="77777777" w:rsidR="00B24B55" w:rsidRDefault="00CB18D3" w:rsidP="00B24B55">
      <w:pPr>
        <w:pStyle w:val="Sansinterligne"/>
        <w:numPr>
          <w:ilvl w:val="0"/>
          <w:numId w:val="1"/>
        </w:numPr>
      </w:pPr>
      <w:r>
        <w:t>Pour le bon déroulement</w:t>
      </w:r>
      <w:r w:rsidR="00B24B55">
        <w:t xml:space="preserve"> des cours de natation, il n’est pas possible aux accompagnants</w:t>
      </w:r>
      <w:r>
        <w:t xml:space="preserve"> de re</w:t>
      </w:r>
      <w:r w:rsidR="00C42B6C">
        <w:t>garder les cours ; ni de la cafété</w:t>
      </w:r>
      <w:r>
        <w:t>ria, ni des vestiaires !</w:t>
      </w:r>
    </w:p>
    <w:p w14:paraId="6BBAA1D5" w14:textId="77777777" w:rsidR="00CB18D3" w:rsidRDefault="00CB18D3" w:rsidP="00CB18D3">
      <w:pPr>
        <w:pStyle w:val="Sansinterligne"/>
        <w:ind w:left="720"/>
      </w:pPr>
      <w:r>
        <w:t>Afin que vous puissiez voir l’évolution de vos enfants, les rideaux de</w:t>
      </w:r>
      <w:r w:rsidR="00C42B6C">
        <w:t xml:space="preserve"> la cafété</w:t>
      </w:r>
      <w:r w:rsidR="00E31857">
        <w:t xml:space="preserve">ria seront </w:t>
      </w:r>
      <w:r w:rsidR="002305BE">
        <w:t>ouverts deux</w:t>
      </w:r>
      <w:r>
        <w:t xml:space="preserve"> semaine</w:t>
      </w:r>
      <w:r w:rsidR="002305BE">
        <w:t>s</w:t>
      </w:r>
      <w:r>
        <w:t xml:space="preserve"> avant chaque période de vacance</w:t>
      </w:r>
      <w:r w:rsidR="009965E9">
        <w:t>s</w:t>
      </w:r>
      <w:r>
        <w:t xml:space="preserve"> scolaire</w:t>
      </w:r>
      <w:r w:rsidR="009965E9">
        <w:t>s</w:t>
      </w:r>
      <w:r w:rsidR="00B438F9">
        <w:t>.</w:t>
      </w:r>
    </w:p>
    <w:p w14:paraId="71DF67D4" w14:textId="77777777" w:rsidR="003762D7" w:rsidRDefault="003762D7" w:rsidP="003762D7">
      <w:pPr>
        <w:pStyle w:val="Sansinterligne"/>
        <w:numPr>
          <w:ilvl w:val="0"/>
          <w:numId w:val="1"/>
        </w:numPr>
      </w:pPr>
      <w:r>
        <w:t>En fin d’année</w:t>
      </w:r>
      <w:r w:rsidR="00C42B6C">
        <w:t xml:space="preserve"> scolaire</w:t>
      </w:r>
      <w:r>
        <w:t>, les enfants pourront passer leurs brevets sans obligation ! Le niveau de l’année suivante ne dépendra pas du brevet acquis mais dépendra de l’évolution tout au long de l’année !</w:t>
      </w:r>
    </w:p>
    <w:p w14:paraId="229F2F2C" w14:textId="099915C8" w:rsidR="007224FD" w:rsidRDefault="007224FD" w:rsidP="003762D7">
      <w:pPr>
        <w:pStyle w:val="Sansinterligne"/>
        <w:numPr>
          <w:ilvl w:val="0"/>
          <w:numId w:val="1"/>
        </w:numPr>
      </w:pPr>
      <w:r>
        <w:t>Nous vous demandons de respecter l’attribution des vestiaires</w:t>
      </w:r>
      <w:r w:rsidR="00D427D5">
        <w:t xml:space="preserve"> communiqué en début de saison</w:t>
      </w:r>
      <w:r>
        <w:t xml:space="preserve"> afin que notre personnel puisse réaliser un entretien des vestiaires entre chaque cours.</w:t>
      </w:r>
    </w:p>
    <w:p w14:paraId="4FE167E7" w14:textId="77777777" w:rsidR="00B24B55" w:rsidRDefault="00B24B55" w:rsidP="003762D7">
      <w:pPr>
        <w:pStyle w:val="Sansinterligne"/>
        <w:numPr>
          <w:ilvl w:val="0"/>
          <w:numId w:val="1"/>
        </w:numPr>
      </w:pPr>
      <w:r>
        <w:t xml:space="preserve">Aux accompagnants : merci </w:t>
      </w:r>
      <w:r w:rsidR="00FD0FB3">
        <w:t xml:space="preserve">de ne pas circuler sur la zone </w:t>
      </w:r>
      <w:r>
        <w:t>carrelage blanc en piscine (long du bassin, toilettes et couloirs vers les douches) avec les chaussures !!!!</w:t>
      </w:r>
    </w:p>
    <w:p w14:paraId="155BD63F" w14:textId="77777777" w:rsidR="00B24B55" w:rsidRDefault="00E31857" w:rsidP="00B24B55">
      <w:pPr>
        <w:pStyle w:val="Sansinterligne"/>
        <w:ind w:left="720"/>
      </w:pPr>
      <w:r>
        <w:t xml:space="preserve">Si vous désirez </w:t>
      </w:r>
      <w:r w:rsidR="00B24B55">
        <w:t>aider vos enfants sous la douche,</w:t>
      </w:r>
      <w:r w:rsidR="00CB18D3">
        <w:t xml:space="preserve"> merci de vous mettre à pied</w:t>
      </w:r>
      <w:r w:rsidR="00A84737">
        <w:t>s</w:t>
      </w:r>
      <w:r w:rsidR="00CB18D3">
        <w:t xml:space="preserve"> nu</w:t>
      </w:r>
      <w:r w:rsidR="00A84737">
        <w:t>s</w:t>
      </w:r>
      <w:r w:rsidR="00CB18D3">
        <w:t>.</w:t>
      </w:r>
    </w:p>
    <w:p w14:paraId="7F36F3BE" w14:textId="77777777" w:rsidR="007A6CC7" w:rsidRDefault="007A6CC7" w:rsidP="00B24B55">
      <w:pPr>
        <w:pStyle w:val="Sansinterligne"/>
        <w:ind w:left="720"/>
      </w:pPr>
      <w:r>
        <w:t>De plus, nous demandons aux accompagnants de ne pas rester dans les vestiaires piscine durant les cours de natation. Vous pourrez attendre vos enfants soit dans le hall d’entrée soit à la cafétéria.</w:t>
      </w:r>
    </w:p>
    <w:p w14:paraId="7A31BD73" w14:textId="77777777" w:rsidR="00B24B55" w:rsidRDefault="00B24B55" w:rsidP="00B24B55">
      <w:pPr>
        <w:pStyle w:val="Sansinterligne"/>
        <w:numPr>
          <w:ilvl w:val="0"/>
          <w:numId w:val="1"/>
        </w:numPr>
      </w:pPr>
      <w:r>
        <w:t>Les personnes atteintes de moluscum et/ ou de verrues ne seront pas acceptées en piscine et aucun remboursement ne sera possible !</w:t>
      </w:r>
      <w:r w:rsidR="00CB18D3">
        <w:t xml:space="preserve"> Il faut donc les soigner</w:t>
      </w:r>
      <w:r w:rsidR="00A84737">
        <w:t> ! Les informations concernant c</w:t>
      </w:r>
      <w:r w:rsidR="00CB18D3">
        <w:t>es maladies sont disponibles via notre bureau.</w:t>
      </w:r>
    </w:p>
    <w:p w14:paraId="613DE7AD" w14:textId="77777777" w:rsidR="00B24B55" w:rsidRDefault="00B24B55" w:rsidP="00B24B55">
      <w:pPr>
        <w:pStyle w:val="Sansinterligne"/>
        <w:ind w:left="720"/>
      </w:pPr>
      <w:r>
        <w:t>Pour les verrues aux mains, il est possible d’y placer un sparadrap spécial pour l’eau.</w:t>
      </w:r>
    </w:p>
    <w:p w14:paraId="1EEDBE47" w14:textId="77777777" w:rsidR="00B24B55" w:rsidRDefault="00B24B55" w:rsidP="00B24B55">
      <w:pPr>
        <w:pStyle w:val="Sansinterligne"/>
        <w:ind w:left="720"/>
      </w:pPr>
      <w:r>
        <w:t>Pour les verrues aux pieds, il est possible d’y placer une chaus</w:t>
      </w:r>
      <w:r w:rsidR="00B438F9">
        <w:t>sette en latex spécialement conç</w:t>
      </w:r>
      <w:r>
        <w:t>u</w:t>
      </w:r>
      <w:r w:rsidR="00A84737">
        <w:t>e</w:t>
      </w:r>
      <w:r>
        <w:t xml:space="preserve"> pour le milieu aquatique (possibilité d’en acheter au Centre Sportif durant les heures d’ouverture</w:t>
      </w:r>
      <w:r w:rsidR="00E31857">
        <w:t>s</w:t>
      </w:r>
      <w:r>
        <w:t xml:space="preserve"> du bureau</w:t>
      </w:r>
      <w:r w:rsidR="006E17FA">
        <w:t>)</w:t>
      </w:r>
      <w:r w:rsidR="00CB18D3">
        <w:t>.</w:t>
      </w:r>
    </w:p>
    <w:p w14:paraId="21A968E3" w14:textId="7FA7AE67" w:rsidR="00CB18D3" w:rsidRDefault="00C42B6C" w:rsidP="00CB18D3">
      <w:pPr>
        <w:pStyle w:val="Sansinterligne"/>
        <w:numPr>
          <w:ilvl w:val="0"/>
          <w:numId w:val="1"/>
        </w:numPr>
      </w:pPr>
      <w:r>
        <w:t>Pour d’</w:t>
      </w:r>
      <w:r w:rsidR="00CB18D3">
        <w:t>éventuelles in</w:t>
      </w:r>
      <w:r w:rsidR="00AE543E">
        <w:t>formations, vous pouvez contacter les</w:t>
      </w:r>
      <w:r w:rsidR="00CB18D3">
        <w:t xml:space="preserve"> bureau</w:t>
      </w:r>
      <w:r w:rsidR="00AE543E">
        <w:t>x</w:t>
      </w:r>
      <w:r w:rsidR="00CB18D3">
        <w:t xml:space="preserve"> d</w:t>
      </w:r>
      <w:r w:rsidR="00D427D5">
        <w:t>e la Régie Communale Autonome lors d</w:t>
      </w:r>
      <w:r w:rsidR="00A84737">
        <w:t>es heures d’ouverture</w:t>
      </w:r>
      <w:r w:rsidR="00CB18D3">
        <w:t xml:space="preserve"> de 8h à 17h ou directement via les moniteurs présents le long du bassin (au début ou à la fin du cours afin de ne pas perturber les cours).</w:t>
      </w:r>
    </w:p>
    <w:p w14:paraId="7B297DB0" w14:textId="77777777" w:rsidR="00CD5A9A" w:rsidRDefault="00CD5A9A" w:rsidP="00CB18D3">
      <w:pPr>
        <w:pStyle w:val="Sansinterligne"/>
        <w:numPr>
          <w:ilvl w:val="0"/>
          <w:numId w:val="1"/>
        </w:numPr>
      </w:pPr>
      <w:r>
        <w:t>En cas de problème technique en piscine ou d’absence involontaire d’un des moniteurs, nous nous réservons le droit de replacer le(s) cours annulé(s) en fin de saison ou durant les périodes de vacances scolaires</w:t>
      </w:r>
    </w:p>
    <w:p w14:paraId="01C7D61B" w14:textId="545830A7" w:rsidR="00AE543E" w:rsidRPr="00AE543E" w:rsidRDefault="00AE543E" w:rsidP="00053CA1">
      <w:pPr>
        <w:pStyle w:val="Sansinterligne"/>
        <w:numPr>
          <w:ilvl w:val="0"/>
          <w:numId w:val="1"/>
        </w:numPr>
      </w:pPr>
      <w:r>
        <w:t>L</w:t>
      </w:r>
      <w:r w:rsidR="00352116">
        <w:t>’inscription</w:t>
      </w:r>
      <w:r w:rsidR="00032731">
        <w:t xml:space="preserve"> et le paiement d</w:t>
      </w:r>
      <w:r>
        <w:t>es cours de natation</w:t>
      </w:r>
      <w:r w:rsidR="00352116">
        <w:t xml:space="preserve"> / aquagym</w:t>
      </w:r>
      <w:r>
        <w:t xml:space="preserve"> marque l’accord du présent règlement.</w:t>
      </w:r>
    </w:p>
    <w:p w14:paraId="27769363" w14:textId="77777777" w:rsidR="00AE543E" w:rsidRDefault="00AE543E" w:rsidP="00CD5A9A">
      <w:pPr>
        <w:pStyle w:val="Sansinterligne"/>
        <w:ind w:left="720"/>
      </w:pPr>
    </w:p>
    <w:p w14:paraId="0B01043A" w14:textId="77777777" w:rsidR="006E17FA" w:rsidRDefault="006E17FA" w:rsidP="00CD5A9A">
      <w:pPr>
        <w:pStyle w:val="Sansinterligne"/>
        <w:tabs>
          <w:tab w:val="left" w:pos="5103"/>
        </w:tabs>
        <w:ind w:left="4956"/>
      </w:pPr>
      <w:r w:rsidRPr="006E17FA">
        <w:t>Cédric Baudlet</w:t>
      </w:r>
      <w:r w:rsidR="00CD5A9A">
        <w:t xml:space="preserve"> </w:t>
      </w:r>
      <w:r w:rsidR="00B438F9">
        <w:t>–</w:t>
      </w:r>
      <w:r w:rsidR="00CD5A9A">
        <w:t xml:space="preserve"> </w:t>
      </w:r>
      <w:r w:rsidR="00B438F9">
        <w:t>Directeur de la RCA</w:t>
      </w:r>
    </w:p>
    <w:p w14:paraId="410BCE95" w14:textId="77777777" w:rsidR="00CD5A9A" w:rsidRDefault="00CD5A9A" w:rsidP="00CD5A9A">
      <w:pPr>
        <w:pStyle w:val="Sansinterligne"/>
        <w:tabs>
          <w:tab w:val="left" w:pos="5103"/>
        </w:tabs>
        <w:ind w:left="4956"/>
      </w:pPr>
      <w:r>
        <w:t>061/22.81.60</w:t>
      </w:r>
    </w:p>
    <w:p w14:paraId="7D00F5BA" w14:textId="77777777" w:rsidR="004231DB" w:rsidRPr="00053CA1" w:rsidRDefault="006F0531" w:rsidP="00053CA1">
      <w:pPr>
        <w:pStyle w:val="Sansinterligne"/>
        <w:tabs>
          <w:tab w:val="left" w:pos="5103"/>
        </w:tabs>
        <w:ind w:left="4956"/>
        <w:rPr>
          <w:rFonts w:ascii="Calibri" w:hAnsi="Calibri"/>
          <w:color w:val="0000FF"/>
          <w:u w:val="single"/>
        </w:rPr>
      </w:pPr>
      <w:hyperlink r:id="rId9" w:history="1">
        <w:r w:rsidRPr="00550AE4">
          <w:rPr>
            <w:rStyle w:val="Lienhypertexte"/>
            <w:rFonts w:ascii="Calibri" w:hAnsi="Calibri"/>
          </w:rPr>
          <w:t>centre.sportif.jamoigne@chiny.be</w:t>
        </w:r>
      </w:hyperlink>
    </w:p>
    <w:sectPr w:rsidR="004231DB" w:rsidRPr="00053CA1" w:rsidSect="006E17FA">
      <w:pgSz w:w="11906" w:h="16838"/>
      <w:pgMar w:top="284" w:right="424" w:bottom="142"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CF78" w14:textId="77777777" w:rsidR="00CD629E" w:rsidRDefault="00CD629E" w:rsidP="006E17FA">
      <w:pPr>
        <w:spacing w:after="0" w:line="240" w:lineRule="auto"/>
      </w:pPr>
      <w:r>
        <w:separator/>
      </w:r>
    </w:p>
  </w:endnote>
  <w:endnote w:type="continuationSeparator" w:id="0">
    <w:p w14:paraId="6985B532" w14:textId="77777777" w:rsidR="00CD629E" w:rsidRDefault="00CD629E" w:rsidP="006E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9F1E" w14:textId="77777777" w:rsidR="00CD629E" w:rsidRDefault="00CD629E" w:rsidP="006E17FA">
      <w:pPr>
        <w:spacing w:after="0" w:line="240" w:lineRule="auto"/>
      </w:pPr>
      <w:r>
        <w:separator/>
      </w:r>
    </w:p>
  </w:footnote>
  <w:footnote w:type="continuationSeparator" w:id="0">
    <w:p w14:paraId="0B0306FE" w14:textId="77777777" w:rsidR="00CD629E" w:rsidRDefault="00CD629E" w:rsidP="006E1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B0B"/>
    <w:multiLevelType w:val="hybridMultilevel"/>
    <w:tmpl w:val="35926AE8"/>
    <w:lvl w:ilvl="0" w:tplc="7C94D50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6603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D7"/>
    <w:rsid w:val="00001A5B"/>
    <w:rsid w:val="00032731"/>
    <w:rsid w:val="00053CA1"/>
    <w:rsid w:val="000675A1"/>
    <w:rsid w:val="000D4449"/>
    <w:rsid w:val="001D1E87"/>
    <w:rsid w:val="002305BE"/>
    <w:rsid w:val="00261815"/>
    <w:rsid w:val="00352116"/>
    <w:rsid w:val="003762D7"/>
    <w:rsid w:val="00407716"/>
    <w:rsid w:val="004231DB"/>
    <w:rsid w:val="00426A43"/>
    <w:rsid w:val="005138E0"/>
    <w:rsid w:val="00522193"/>
    <w:rsid w:val="006310B3"/>
    <w:rsid w:val="0063588E"/>
    <w:rsid w:val="006E17FA"/>
    <w:rsid w:val="006F0531"/>
    <w:rsid w:val="00712EC9"/>
    <w:rsid w:val="007224FD"/>
    <w:rsid w:val="007A6CC7"/>
    <w:rsid w:val="008D66BF"/>
    <w:rsid w:val="008E0360"/>
    <w:rsid w:val="008E796D"/>
    <w:rsid w:val="009965E9"/>
    <w:rsid w:val="009C54A4"/>
    <w:rsid w:val="009E3D9E"/>
    <w:rsid w:val="00A84737"/>
    <w:rsid w:val="00AE543E"/>
    <w:rsid w:val="00AE72E1"/>
    <w:rsid w:val="00B24B55"/>
    <w:rsid w:val="00B438F9"/>
    <w:rsid w:val="00BC785A"/>
    <w:rsid w:val="00BC7DBB"/>
    <w:rsid w:val="00C42B6C"/>
    <w:rsid w:val="00C60D31"/>
    <w:rsid w:val="00CA6E5A"/>
    <w:rsid w:val="00CB18D3"/>
    <w:rsid w:val="00CD5A9A"/>
    <w:rsid w:val="00CD629E"/>
    <w:rsid w:val="00CE6508"/>
    <w:rsid w:val="00D427D5"/>
    <w:rsid w:val="00D6019C"/>
    <w:rsid w:val="00E31857"/>
    <w:rsid w:val="00FD0F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7A38"/>
  <w15:docId w15:val="{C751DA7C-972B-4D8E-9D43-AC36AE0D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E796D"/>
    <w:pPr>
      <w:spacing w:after="0" w:line="240" w:lineRule="auto"/>
    </w:pPr>
  </w:style>
  <w:style w:type="paragraph" w:styleId="Paragraphedeliste">
    <w:name w:val="List Paragraph"/>
    <w:basedOn w:val="Normal"/>
    <w:uiPriority w:val="34"/>
    <w:qFormat/>
    <w:rsid w:val="008E796D"/>
    <w:pPr>
      <w:ind w:left="720"/>
      <w:contextualSpacing/>
    </w:pPr>
  </w:style>
  <w:style w:type="paragraph" w:styleId="En-tte">
    <w:name w:val="header"/>
    <w:basedOn w:val="Normal"/>
    <w:link w:val="En-tteCar"/>
    <w:uiPriority w:val="99"/>
    <w:unhideWhenUsed/>
    <w:rsid w:val="006E17FA"/>
    <w:pPr>
      <w:tabs>
        <w:tab w:val="center" w:pos="4536"/>
        <w:tab w:val="right" w:pos="9072"/>
      </w:tabs>
      <w:spacing w:after="0" w:line="240" w:lineRule="auto"/>
    </w:pPr>
  </w:style>
  <w:style w:type="character" w:customStyle="1" w:styleId="En-tteCar">
    <w:name w:val="En-tête Car"/>
    <w:basedOn w:val="Policepardfaut"/>
    <w:link w:val="En-tte"/>
    <w:uiPriority w:val="99"/>
    <w:rsid w:val="006E17FA"/>
  </w:style>
  <w:style w:type="paragraph" w:styleId="Pieddepage">
    <w:name w:val="footer"/>
    <w:basedOn w:val="Normal"/>
    <w:link w:val="PieddepageCar"/>
    <w:uiPriority w:val="99"/>
    <w:unhideWhenUsed/>
    <w:rsid w:val="006E1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7FA"/>
  </w:style>
  <w:style w:type="character" w:styleId="Lienhypertexte">
    <w:name w:val="Hyperlink"/>
    <w:basedOn w:val="Policepardfaut"/>
    <w:uiPriority w:val="99"/>
    <w:unhideWhenUsed/>
    <w:rsid w:val="006E17FA"/>
    <w:rPr>
      <w:color w:val="0000FF"/>
      <w:u w:val="single"/>
    </w:rPr>
  </w:style>
  <w:style w:type="paragraph" w:styleId="Textedebulles">
    <w:name w:val="Balloon Text"/>
    <w:basedOn w:val="Normal"/>
    <w:link w:val="TextedebullesCar"/>
    <w:uiPriority w:val="99"/>
    <w:semiHidden/>
    <w:unhideWhenUsed/>
    <w:rsid w:val="006F05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sportif.jamoigne@chiny.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tre.sportif.jamoigne@chiny.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Cédric Baudlet</cp:lastModifiedBy>
  <cp:revision>8</cp:revision>
  <cp:lastPrinted>2020-09-21T06:21:00Z</cp:lastPrinted>
  <dcterms:created xsi:type="dcterms:W3CDTF">2022-02-22T09:43:00Z</dcterms:created>
  <dcterms:modified xsi:type="dcterms:W3CDTF">2025-07-16T08:11:00Z</dcterms:modified>
</cp:coreProperties>
</file>